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BD" w:rsidRDefault="001831EF" w:rsidP="00C808B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8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World War I</w:t>
      </w:r>
      <w:bookmarkStart w:id="0" w:name="_GoBack"/>
      <w:bookmarkEnd w:id="0"/>
    </w:p>
    <w:p w:rsidR="00215D6E" w:rsidRDefault="001831EF" w:rsidP="00C808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6</w:t>
      </w:r>
    </w:p>
    <w:p w:rsidR="00215D6E" w:rsidRDefault="00215D6E" w:rsidP="00C808B1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C808B1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903656">
        <w:rPr>
          <w:sz w:val="20"/>
          <w:szCs w:val="20"/>
        </w:rPr>
        <w:t xml:space="preserve">  </w:t>
      </w:r>
      <w:r w:rsidR="001831EF">
        <w:rPr>
          <w:sz w:val="20"/>
          <w:szCs w:val="20"/>
        </w:rPr>
        <w:t>Stalemate</w:t>
      </w:r>
    </w:p>
    <w:p w:rsidR="00215D6E" w:rsidRDefault="00215D6E" w:rsidP="00C808B1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760CB4">
        <w:rPr>
          <w:sz w:val="20"/>
          <w:szCs w:val="20"/>
        </w:rPr>
        <w:t>10a and b</w:t>
      </w:r>
    </w:p>
    <w:p w:rsidR="00215D6E" w:rsidRDefault="00215D6E" w:rsidP="00C808B1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903656">
        <w:rPr>
          <w:sz w:val="20"/>
          <w:szCs w:val="20"/>
        </w:rPr>
        <w:t xml:space="preserve">  </w:t>
      </w:r>
      <w:r w:rsidR="00760CB4">
        <w:rPr>
          <w:sz w:val="20"/>
          <w:szCs w:val="20"/>
        </w:rPr>
        <w:t>Without looking it up, what does “stalemate” mean?  How would a war get to a stalemate?</w:t>
      </w:r>
    </w:p>
    <w:p w:rsidR="00C808B1" w:rsidRPr="00C54A21" w:rsidRDefault="00C808B1" w:rsidP="00C54A21">
      <w:pPr>
        <w:spacing w:after="0" w:line="360" w:lineRule="auto"/>
        <w:ind w:left="0"/>
        <w:rPr>
          <w:sz w:val="20"/>
          <w:szCs w:val="20"/>
        </w:rPr>
      </w:pPr>
    </w:p>
    <w:p w:rsidR="00C808B1" w:rsidRDefault="00C808B1" w:rsidP="00C808B1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C808B1" w:rsidRPr="00C54A21" w:rsidRDefault="00C808B1" w:rsidP="00C54A21">
      <w:pPr>
        <w:spacing w:after="0" w:line="360" w:lineRule="auto"/>
        <w:rPr>
          <w:sz w:val="20"/>
          <w:szCs w:val="20"/>
        </w:rPr>
      </w:pPr>
    </w:p>
    <w:p w:rsidR="00760CB4" w:rsidRDefault="00760CB4" w:rsidP="00C808B1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Trench Warfare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4A21" w:rsidTr="00C54A21">
        <w:tc>
          <w:tcPr>
            <w:tcW w:w="9062" w:type="dxa"/>
            <w:gridSpan w:val="2"/>
          </w:tcPr>
          <w:p w:rsidR="00C54A21" w:rsidRDefault="00C54A21" w:rsidP="00C54A21">
            <w:pPr>
              <w:pStyle w:val="ListParagraph"/>
              <w:spacing w:line="360" w:lineRule="auto"/>
              <w:ind w:left="-41" w:right="-2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I’ve a Little Wet Home in a Trench</w:t>
            </w:r>
          </w:p>
        </w:tc>
      </w:tr>
      <w:tr w:rsidR="00C54A21" w:rsidTr="00C54A21">
        <w:tc>
          <w:tcPr>
            <w:tcW w:w="4531" w:type="dxa"/>
          </w:tcPr>
          <w:p w:rsidR="00C54A21" w:rsidRDefault="00C54A21" w:rsidP="00C54A21">
            <w:pPr>
              <w:pStyle w:val="ListParagraph"/>
              <w:spacing w:line="360" w:lineRule="auto"/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I’ve a little wet home in a trench</w:t>
            </w:r>
          </w:p>
          <w:p w:rsidR="00C54A21" w:rsidRDefault="00C54A21" w:rsidP="00C54A21">
            <w:pPr>
              <w:pStyle w:val="ListParagraph"/>
              <w:spacing w:line="360" w:lineRule="auto"/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the rainstorms continually drench,</w:t>
            </w:r>
          </w:p>
          <w:p w:rsidR="00C54A21" w:rsidRDefault="00C54A21" w:rsidP="00C54A21">
            <w:pPr>
              <w:pStyle w:val="ListParagraph"/>
              <w:spacing w:line="360" w:lineRule="auto"/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There’s a dead cow close by</w:t>
            </w:r>
          </w:p>
          <w:p w:rsidR="00C54A21" w:rsidRDefault="00C54A21" w:rsidP="00C54A21">
            <w:pPr>
              <w:pStyle w:val="ListParagraph"/>
              <w:spacing w:line="360" w:lineRule="auto"/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her feet in towards the sky</w:t>
            </w:r>
          </w:p>
          <w:p w:rsidR="00C54A21" w:rsidRDefault="00C54A21" w:rsidP="00C54A21">
            <w:pPr>
              <w:pStyle w:val="ListParagraph"/>
              <w:spacing w:line="360" w:lineRule="auto"/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she gives off a terrible stench</w:t>
            </w:r>
          </w:p>
        </w:tc>
        <w:tc>
          <w:tcPr>
            <w:tcW w:w="4531" w:type="dxa"/>
          </w:tcPr>
          <w:p w:rsidR="00C54A21" w:rsidRDefault="00C54A21" w:rsidP="00C54A21">
            <w:pPr>
              <w:pStyle w:val="ListParagraph"/>
              <w:spacing w:line="360" w:lineRule="auto"/>
              <w:ind w:left="-3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Underneath, in the place of a floor,</w:t>
            </w:r>
          </w:p>
          <w:p w:rsidR="00C54A21" w:rsidRDefault="00C54A21" w:rsidP="00C54A21">
            <w:pPr>
              <w:pStyle w:val="ListParagraph"/>
              <w:spacing w:line="360" w:lineRule="auto"/>
              <w:ind w:left="-3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There’s a mass of wet mud and some straw,</w:t>
            </w:r>
          </w:p>
          <w:p w:rsidR="00C54A21" w:rsidRDefault="00C54A21" w:rsidP="00C54A21">
            <w:pPr>
              <w:pStyle w:val="ListParagraph"/>
              <w:spacing w:line="360" w:lineRule="auto"/>
              <w:ind w:left="-3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 with shells dropping there,</w:t>
            </w:r>
          </w:p>
          <w:p w:rsidR="00C54A21" w:rsidRDefault="00C54A21" w:rsidP="00C54A21">
            <w:pPr>
              <w:pStyle w:val="ListParagraph"/>
              <w:spacing w:line="360" w:lineRule="auto"/>
              <w:ind w:left="-3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There’s no place to compare,</w:t>
            </w:r>
          </w:p>
          <w:p w:rsidR="00C54A21" w:rsidRDefault="00C54A21" w:rsidP="00C54A21">
            <w:pPr>
              <w:pStyle w:val="ListParagraph"/>
              <w:spacing w:line="360" w:lineRule="auto"/>
              <w:ind w:left="-3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my little wet home in the trench</w:t>
            </w:r>
          </w:p>
        </w:tc>
      </w:tr>
    </w:tbl>
    <w:p w:rsidR="00C808B1" w:rsidRDefault="00C808B1" w:rsidP="00C808B1">
      <w:pPr>
        <w:pStyle w:val="ListParagraph"/>
        <w:spacing w:after="0" w:line="360" w:lineRule="auto"/>
        <w:ind w:left="-720" w:right="-720"/>
        <w:jc w:val="center"/>
        <w:rPr>
          <w:sz w:val="20"/>
          <w:szCs w:val="20"/>
        </w:rPr>
      </w:pPr>
    </w:p>
    <w:p w:rsidR="00760CB4" w:rsidRDefault="00A00C6B" w:rsidP="00C808B1">
      <w:pPr>
        <w:pStyle w:val="ListParagraph"/>
        <w:numPr>
          <w:ilvl w:val="0"/>
          <w:numId w:val="22"/>
        </w:numPr>
        <w:spacing w:after="0"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Organization of the Trenches</w:t>
      </w:r>
    </w:p>
    <w:p w:rsidR="00A00C6B" w:rsidRDefault="00A00C6B" w:rsidP="00C808B1">
      <w:pPr>
        <w:pStyle w:val="ListParagraph"/>
        <w:numPr>
          <w:ilvl w:val="0"/>
          <w:numId w:val="22"/>
        </w:numPr>
        <w:spacing w:after="0"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Morale Booster</w:t>
      </w:r>
    </w:p>
    <w:p w:rsidR="00A00C6B" w:rsidRDefault="00A00C6B" w:rsidP="00C808B1">
      <w:pPr>
        <w:pStyle w:val="ListParagraph"/>
        <w:numPr>
          <w:ilvl w:val="0"/>
          <w:numId w:val="22"/>
        </w:numPr>
        <w:spacing w:after="0"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No Man’s Land</w:t>
      </w:r>
    </w:p>
    <w:p w:rsidR="00A00C6B" w:rsidRDefault="00A00C6B" w:rsidP="00C808B1">
      <w:pPr>
        <w:pStyle w:val="ListParagraph"/>
        <w:numPr>
          <w:ilvl w:val="0"/>
          <w:numId w:val="22"/>
        </w:numPr>
        <w:spacing w:after="0"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Movements at the Front</w:t>
      </w:r>
    </w:p>
    <w:p w:rsidR="00B17EBD" w:rsidRDefault="00B17EBD" w:rsidP="00C808B1">
      <w:pPr>
        <w:pStyle w:val="ListParagraph"/>
        <w:numPr>
          <w:ilvl w:val="0"/>
          <w:numId w:val="22"/>
        </w:numPr>
        <w:spacing w:after="0"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Trench Facts</w:t>
      </w:r>
    </w:p>
    <w:p w:rsidR="00C808B1" w:rsidRDefault="00C808B1" w:rsidP="00C808B1">
      <w:pPr>
        <w:pStyle w:val="ListParagraph"/>
        <w:spacing w:after="0" w:line="360" w:lineRule="auto"/>
        <w:ind w:right="-720"/>
        <w:rPr>
          <w:sz w:val="20"/>
          <w:szCs w:val="20"/>
        </w:rPr>
      </w:pPr>
    </w:p>
    <w:p w:rsidR="0075558C" w:rsidRDefault="00215D6E" w:rsidP="00C808B1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997FBB" w:rsidRDefault="00997FBB" w:rsidP="00C808B1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Great War was expected to be a short war but trench warfare prolonged it into a stalemate.</w:t>
      </w:r>
    </w:p>
    <w:p w:rsidR="00F66D44" w:rsidRDefault="00F66D44" w:rsidP="00C808B1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By the war’s end, each side had dug at least 12,000 miles of trenches.  Ex</w:t>
      </w:r>
      <w:r w:rsidR="007C4535">
        <w:rPr>
          <w:sz w:val="20"/>
          <w:szCs w:val="20"/>
        </w:rPr>
        <w:t>perts calculate that along the Western F</w:t>
      </w:r>
      <w:r>
        <w:rPr>
          <w:sz w:val="20"/>
          <w:szCs w:val="20"/>
        </w:rPr>
        <w:t>ront, the Allies and Central Powers dug nearly 6,250 miles of trenches by the end of 1914.</w:t>
      </w:r>
    </w:p>
    <w:p w:rsidR="00997FBB" w:rsidRDefault="00997FBB" w:rsidP="00C808B1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Life in the trenches was miserable and deadly.</w:t>
      </w:r>
    </w:p>
    <w:p w:rsidR="00C808B1" w:rsidRDefault="00C808B1" w:rsidP="00C808B1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C808B1" w:rsidRPr="00F66D44" w:rsidRDefault="00C808B1" w:rsidP="00C808B1">
      <w:pPr>
        <w:pStyle w:val="ListParagraph"/>
        <w:spacing w:after="0" w:line="360" w:lineRule="auto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B17EBD">
        <w:tc>
          <w:tcPr>
            <w:tcW w:w="9576" w:type="dxa"/>
            <w:gridSpan w:val="4"/>
          </w:tcPr>
          <w:p w:rsidR="006B551A" w:rsidRPr="006B551A" w:rsidRDefault="006B551A" w:rsidP="00C808B1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7C4535" w:rsidP="00C808B1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Stalemate</w:t>
            </w:r>
          </w:p>
        </w:tc>
        <w:tc>
          <w:tcPr>
            <w:tcW w:w="2394" w:type="dxa"/>
          </w:tcPr>
          <w:p w:rsidR="006B551A" w:rsidRDefault="007C4535" w:rsidP="00C808B1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 Powers</w:t>
            </w:r>
          </w:p>
        </w:tc>
        <w:tc>
          <w:tcPr>
            <w:tcW w:w="2394" w:type="dxa"/>
          </w:tcPr>
          <w:p w:rsidR="006B551A" w:rsidRDefault="007C4535" w:rsidP="00C808B1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Powers</w:t>
            </w:r>
          </w:p>
        </w:tc>
        <w:tc>
          <w:tcPr>
            <w:tcW w:w="2394" w:type="dxa"/>
          </w:tcPr>
          <w:p w:rsidR="006B551A" w:rsidRDefault="007C4535" w:rsidP="00C808B1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 Front</w:t>
            </w:r>
          </w:p>
        </w:tc>
      </w:tr>
      <w:tr w:rsidR="006B551A" w:rsidTr="006B551A">
        <w:tc>
          <w:tcPr>
            <w:tcW w:w="2394" w:type="dxa"/>
          </w:tcPr>
          <w:p w:rsidR="006B551A" w:rsidRDefault="007C4535" w:rsidP="00C808B1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Front</w:t>
            </w:r>
          </w:p>
        </w:tc>
        <w:tc>
          <w:tcPr>
            <w:tcW w:w="2394" w:type="dxa"/>
          </w:tcPr>
          <w:p w:rsidR="006B551A" w:rsidRDefault="007C4535" w:rsidP="00C808B1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Trench Warfare</w:t>
            </w:r>
          </w:p>
        </w:tc>
        <w:tc>
          <w:tcPr>
            <w:tcW w:w="2394" w:type="dxa"/>
          </w:tcPr>
          <w:p w:rsidR="006B551A" w:rsidRDefault="007C4535" w:rsidP="00C808B1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Man’s Land</w:t>
            </w:r>
          </w:p>
        </w:tc>
        <w:tc>
          <w:tcPr>
            <w:tcW w:w="2394" w:type="dxa"/>
          </w:tcPr>
          <w:p w:rsidR="006B551A" w:rsidRDefault="006B551A" w:rsidP="00C808B1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B17EBD">
        <w:tc>
          <w:tcPr>
            <w:tcW w:w="9576" w:type="dxa"/>
            <w:gridSpan w:val="4"/>
          </w:tcPr>
          <w:p w:rsidR="006B551A" w:rsidRPr="006B551A" w:rsidRDefault="006B551A" w:rsidP="00C808B1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B17EBD">
        <w:tc>
          <w:tcPr>
            <w:tcW w:w="9576" w:type="dxa"/>
            <w:gridSpan w:val="4"/>
          </w:tcPr>
          <w:p w:rsidR="006B551A" w:rsidRDefault="007C4535" w:rsidP="00C808B1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countries made up the Allied Powers?  The Central Powers?</w:t>
            </w:r>
          </w:p>
          <w:p w:rsidR="007C4535" w:rsidRDefault="007C4535" w:rsidP="00C808B1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Allies organize their trenches?  The Germans?</w:t>
            </w:r>
          </w:p>
          <w:p w:rsidR="007C4535" w:rsidRDefault="007C4535" w:rsidP="00C808B1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purpose did the trenches serve in the war?</w:t>
            </w:r>
          </w:p>
          <w:p w:rsidR="007C4535" w:rsidRPr="006B551A" w:rsidRDefault="007C4535" w:rsidP="00C808B1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two new weapons of war made No Man’s Land especially deadly?</w:t>
            </w:r>
          </w:p>
        </w:tc>
      </w:tr>
    </w:tbl>
    <w:p w:rsidR="006B551A" w:rsidRPr="006B551A" w:rsidRDefault="006B551A" w:rsidP="00C808B1">
      <w:pPr>
        <w:spacing w:after="0" w:line="360" w:lineRule="auto"/>
        <w:rPr>
          <w:sz w:val="20"/>
          <w:szCs w:val="20"/>
        </w:rPr>
      </w:pPr>
    </w:p>
    <w:sectPr w:rsidR="006B551A" w:rsidRPr="006B551A" w:rsidSect="00C54A21">
      <w:headerReference w:type="default" r:id="rId7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82" w:rsidRDefault="00B63582" w:rsidP="004B7454">
      <w:pPr>
        <w:spacing w:after="0" w:line="240" w:lineRule="auto"/>
      </w:pPr>
      <w:r>
        <w:separator/>
      </w:r>
    </w:p>
  </w:endnote>
  <w:endnote w:type="continuationSeparator" w:id="0">
    <w:p w:rsidR="00B63582" w:rsidRDefault="00B63582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82" w:rsidRDefault="00B63582" w:rsidP="004B7454">
      <w:pPr>
        <w:spacing w:after="0" w:line="240" w:lineRule="auto"/>
      </w:pPr>
      <w:r>
        <w:separator/>
      </w:r>
    </w:p>
  </w:footnote>
  <w:footnote w:type="continuationSeparator" w:id="0">
    <w:p w:rsidR="00B63582" w:rsidRDefault="00B63582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BD" w:rsidRPr="000E0037" w:rsidRDefault="00B17EBD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="00C54A21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55C4"/>
    <w:multiLevelType w:val="hybridMultilevel"/>
    <w:tmpl w:val="F87C3BC8"/>
    <w:lvl w:ilvl="0" w:tplc="5EB605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F0CFD"/>
    <w:multiLevelType w:val="hybridMultilevel"/>
    <w:tmpl w:val="86981A5C"/>
    <w:lvl w:ilvl="0" w:tplc="739450E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4515064"/>
    <w:multiLevelType w:val="hybridMultilevel"/>
    <w:tmpl w:val="CF3A7DBA"/>
    <w:lvl w:ilvl="0" w:tplc="BB820110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6522437"/>
    <w:multiLevelType w:val="hybridMultilevel"/>
    <w:tmpl w:val="B1EA033E"/>
    <w:lvl w:ilvl="0" w:tplc="DC706046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AE81C62"/>
    <w:multiLevelType w:val="hybridMultilevel"/>
    <w:tmpl w:val="3E2C8696"/>
    <w:lvl w:ilvl="0" w:tplc="7D48910E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0B7D6E0F"/>
    <w:multiLevelType w:val="hybridMultilevel"/>
    <w:tmpl w:val="12A81D16"/>
    <w:lvl w:ilvl="0" w:tplc="ED6CC98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0B96342E"/>
    <w:multiLevelType w:val="hybridMultilevel"/>
    <w:tmpl w:val="2CA4EA68"/>
    <w:lvl w:ilvl="0" w:tplc="4E50CC9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0E8A66E2"/>
    <w:multiLevelType w:val="hybridMultilevel"/>
    <w:tmpl w:val="D9BCB722"/>
    <w:lvl w:ilvl="0" w:tplc="38EE6D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47E686E"/>
    <w:multiLevelType w:val="hybridMultilevel"/>
    <w:tmpl w:val="C7DCEFC8"/>
    <w:lvl w:ilvl="0" w:tplc="77DA4B9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232F7E36"/>
    <w:multiLevelType w:val="hybridMultilevel"/>
    <w:tmpl w:val="488C9E7A"/>
    <w:lvl w:ilvl="0" w:tplc="A7444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F64AE"/>
    <w:multiLevelType w:val="hybridMultilevel"/>
    <w:tmpl w:val="678CD26A"/>
    <w:lvl w:ilvl="0" w:tplc="61602C6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275F0EAA"/>
    <w:multiLevelType w:val="hybridMultilevel"/>
    <w:tmpl w:val="5106A38C"/>
    <w:lvl w:ilvl="0" w:tplc="D5C43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806EE0"/>
    <w:multiLevelType w:val="hybridMultilevel"/>
    <w:tmpl w:val="4D5EA278"/>
    <w:lvl w:ilvl="0" w:tplc="D13CA37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2CBC672B"/>
    <w:multiLevelType w:val="hybridMultilevel"/>
    <w:tmpl w:val="0FCC43F8"/>
    <w:lvl w:ilvl="0" w:tplc="BD9CA7B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2D112590"/>
    <w:multiLevelType w:val="hybridMultilevel"/>
    <w:tmpl w:val="B6C41826"/>
    <w:lvl w:ilvl="0" w:tplc="5A34E2E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38D455E9"/>
    <w:multiLevelType w:val="hybridMultilevel"/>
    <w:tmpl w:val="CAFCCB12"/>
    <w:lvl w:ilvl="0" w:tplc="23000EC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>
    <w:nsid w:val="42B43484"/>
    <w:multiLevelType w:val="hybridMultilevel"/>
    <w:tmpl w:val="61905068"/>
    <w:lvl w:ilvl="0" w:tplc="98CC336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4A683FD7"/>
    <w:multiLevelType w:val="hybridMultilevel"/>
    <w:tmpl w:val="CDC455EE"/>
    <w:lvl w:ilvl="0" w:tplc="17DCC2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4C41299C"/>
    <w:multiLevelType w:val="hybridMultilevel"/>
    <w:tmpl w:val="E4B0B5A4"/>
    <w:lvl w:ilvl="0" w:tplc="67AEF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45676A"/>
    <w:multiLevelType w:val="hybridMultilevel"/>
    <w:tmpl w:val="74D8F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D1312"/>
    <w:multiLevelType w:val="hybridMultilevel"/>
    <w:tmpl w:val="FF38A0D4"/>
    <w:lvl w:ilvl="0" w:tplc="6B4247D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5D6E04DB"/>
    <w:multiLevelType w:val="hybridMultilevel"/>
    <w:tmpl w:val="72385F4C"/>
    <w:lvl w:ilvl="0" w:tplc="8AD0D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6A0927"/>
    <w:multiLevelType w:val="hybridMultilevel"/>
    <w:tmpl w:val="5CD6F114"/>
    <w:lvl w:ilvl="0" w:tplc="7D70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6">
    <w:nsid w:val="717A2706"/>
    <w:multiLevelType w:val="hybridMultilevel"/>
    <w:tmpl w:val="4218F114"/>
    <w:lvl w:ilvl="0" w:tplc="0E7E461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>
    <w:nsid w:val="735601E2"/>
    <w:multiLevelType w:val="hybridMultilevel"/>
    <w:tmpl w:val="4A90C6EA"/>
    <w:lvl w:ilvl="0" w:tplc="4E020B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>
    <w:nsid w:val="7A8B757A"/>
    <w:multiLevelType w:val="hybridMultilevel"/>
    <w:tmpl w:val="7E96A1B2"/>
    <w:lvl w:ilvl="0" w:tplc="CD92DDA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>
    <w:nsid w:val="7DB55F6B"/>
    <w:multiLevelType w:val="hybridMultilevel"/>
    <w:tmpl w:val="6F44F7FC"/>
    <w:lvl w:ilvl="0" w:tplc="AC14289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5"/>
  </w:num>
  <w:num w:numId="2">
    <w:abstractNumId w:val="9"/>
  </w:num>
  <w:num w:numId="3">
    <w:abstractNumId w:val="17"/>
  </w:num>
  <w:num w:numId="4">
    <w:abstractNumId w:val="16"/>
  </w:num>
  <w:num w:numId="5">
    <w:abstractNumId w:val="7"/>
  </w:num>
  <w:num w:numId="6">
    <w:abstractNumId w:val="3"/>
  </w:num>
  <w:num w:numId="7">
    <w:abstractNumId w:val="2"/>
  </w:num>
  <w:num w:numId="8">
    <w:abstractNumId w:val="28"/>
  </w:num>
  <w:num w:numId="9">
    <w:abstractNumId w:val="19"/>
  </w:num>
  <w:num w:numId="10">
    <w:abstractNumId w:val="5"/>
  </w:num>
  <w:num w:numId="11">
    <w:abstractNumId w:val="11"/>
  </w:num>
  <w:num w:numId="12">
    <w:abstractNumId w:val="27"/>
  </w:num>
  <w:num w:numId="13">
    <w:abstractNumId w:val="14"/>
  </w:num>
  <w:num w:numId="14">
    <w:abstractNumId w:val="1"/>
  </w:num>
  <w:num w:numId="15">
    <w:abstractNumId w:val="18"/>
  </w:num>
  <w:num w:numId="16">
    <w:abstractNumId w:val="29"/>
  </w:num>
  <w:num w:numId="17">
    <w:abstractNumId w:val="6"/>
  </w:num>
  <w:num w:numId="18">
    <w:abstractNumId w:val="15"/>
  </w:num>
  <w:num w:numId="19">
    <w:abstractNumId w:val="22"/>
  </w:num>
  <w:num w:numId="20">
    <w:abstractNumId w:val="13"/>
  </w:num>
  <w:num w:numId="21">
    <w:abstractNumId w:val="4"/>
  </w:num>
  <w:num w:numId="22">
    <w:abstractNumId w:val="21"/>
  </w:num>
  <w:num w:numId="23">
    <w:abstractNumId w:val="20"/>
  </w:num>
  <w:num w:numId="24">
    <w:abstractNumId w:val="0"/>
  </w:num>
  <w:num w:numId="25">
    <w:abstractNumId w:val="24"/>
  </w:num>
  <w:num w:numId="26">
    <w:abstractNumId w:val="10"/>
  </w:num>
  <w:num w:numId="27">
    <w:abstractNumId w:val="23"/>
  </w:num>
  <w:num w:numId="28">
    <w:abstractNumId w:val="8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E0037"/>
    <w:rsid w:val="001831EF"/>
    <w:rsid w:val="00215D6E"/>
    <w:rsid w:val="002935F3"/>
    <w:rsid w:val="002F434F"/>
    <w:rsid w:val="004B7454"/>
    <w:rsid w:val="005733F8"/>
    <w:rsid w:val="006B061D"/>
    <w:rsid w:val="006B551A"/>
    <w:rsid w:val="0075558C"/>
    <w:rsid w:val="00760CB4"/>
    <w:rsid w:val="007C4535"/>
    <w:rsid w:val="00875DB6"/>
    <w:rsid w:val="008A7012"/>
    <w:rsid w:val="00903656"/>
    <w:rsid w:val="00947FA6"/>
    <w:rsid w:val="00997FBB"/>
    <w:rsid w:val="00A00C6B"/>
    <w:rsid w:val="00A66AB9"/>
    <w:rsid w:val="00B17EBD"/>
    <w:rsid w:val="00B63582"/>
    <w:rsid w:val="00B83282"/>
    <w:rsid w:val="00C54A21"/>
    <w:rsid w:val="00C808B1"/>
    <w:rsid w:val="00CE1F27"/>
    <w:rsid w:val="00DC2532"/>
    <w:rsid w:val="00ED706F"/>
    <w:rsid w:val="00F66D44"/>
    <w:rsid w:val="00F80189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2</cp:revision>
  <dcterms:created xsi:type="dcterms:W3CDTF">2016-02-23T13:35:00Z</dcterms:created>
  <dcterms:modified xsi:type="dcterms:W3CDTF">2016-02-23T13:35:00Z</dcterms:modified>
</cp:coreProperties>
</file>